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741D" w:rsidRDefault="009C741D" w:rsidP="009C741D">
      <w:r>
        <w:t>Отчет Ольги Лапшиной муниципального депутата МО Преображенское в г. Москве</w:t>
      </w:r>
    </w:p>
    <w:p w:rsidR="009C741D" w:rsidRDefault="009C741D" w:rsidP="009C741D"/>
    <w:p w:rsidR="009C741D" w:rsidRDefault="009C741D" w:rsidP="009C741D">
      <w:r>
        <w:t>За отчетный период приняла участие в 10 из 11 заседаний Совета депутатов, во всех заседаниях Комиссии по развитию муниципального округа.</w:t>
      </w:r>
    </w:p>
    <w:p w:rsidR="009C741D" w:rsidRDefault="009C741D" w:rsidP="009C741D">
      <w:r>
        <w:t xml:space="preserve"> </w:t>
      </w:r>
    </w:p>
    <w:p w:rsidR="009C741D" w:rsidRDefault="009C741D" w:rsidP="009C741D">
      <w:r>
        <w:rPr>
          <w:rFonts w:ascii="Apple Color Emoji" w:hAnsi="Apple Color Emoji" w:cs="Apple Color Emoji"/>
        </w:rPr>
        <w:t>⬅️</w:t>
      </w:r>
      <w:r>
        <w:t>Участвовала более чем в 20 встречах с жителями района по вопросам капитального ремонта домов, ухода за озелененными территориями, благоустройства и т.д.</w:t>
      </w:r>
    </w:p>
    <w:p w:rsidR="009C741D" w:rsidRDefault="009C741D" w:rsidP="009C741D">
      <w:r>
        <w:t xml:space="preserve"> </w:t>
      </w:r>
    </w:p>
    <w:p w:rsidR="009C741D" w:rsidRDefault="009C741D" w:rsidP="009C741D">
      <w:r>
        <w:rPr>
          <w:rFonts w:ascii="Apple Color Emoji" w:hAnsi="Apple Color Emoji" w:cs="Apple Color Emoji"/>
        </w:rPr>
        <w:t>⬅️</w:t>
      </w:r>
      <w:r>
        <w:t>Участвовала в 15 мероприятиях по открытию и приемке работ по капитальному ремонту домов.</w:t>
      </w:r>
    </w:p>
    <w:p w:rsidR="009C741D" w:rsidRDefault="009C741D" w:rsidP="009C741D"/>
    <w:p w:rsidR="009C741D" w:rsidRDefault="009C741D" w:rsidP="009C741D">
      <w:r>
        <w:rPr>
          <w:rFonts w:ascii="Apple Color Emoji" w:hAnsi="Apple Color Emoji" w:cs="Apple Color Emoji"/>
        </w:rPr>
        <w:t>⬅️</w:t>
      </w:r>
      <w:r>
        <w:t>Было направлено 25 обращений в органы власти и другие организации.</w:t>
      </w:r>
    </w:p>
    <w:p w:rsidR="009C741D" w:rsidRDefault="009C741D" w:rsidP="009C741D"/>
    <w:p w:rsidR="009C741D" w:rsidRDefault="009C741D" w:rsidP="009C741D">
      <w:r>
        <w:t xml:space="preserve">Удалось добиться результатов: </w:t>
      </w:r>
    </w:p>
    <w:p w:rsidR="009C741D" w:rsidRDefault="009C741D" w:rsidP="009C741D"/>
    <w:p w:rsidR="009C741D" w:rsidRDefault="009C741D" w:rsidP="009C741D">
      <w:r>
        <w:t xml:space="preserve">- проведен косметический ремонт внешних стен метро-тоннеля (по последним недоделкам направлены обращения в префектуру и ОАТИ, устранение проблем взято на контроль); </w:t>
      </w:r>
    </w:p>
    <w:p w:rsidR="009C741D" w:rsidRDefault="009C741D" w:rsidP="009C741D"/>
    <w:p w:rsidR="009C741D" w:rsidRDefault="009C741D" w:rsidP="009C741D">
      <w:r>
        <w:t xml:space="preserve">- напротив дома 4А по ул. </w:t>
      </w:r>
      <w:proofErr w:type="spellStart"/>
      <w:r>
        <w:t>Атарбекова</w:t>
      </w:r>
      <w:proofErr w:type="spellEnd"/>
      <w:r>
        <w:t xml:space="preserve"> установлена площадка для выгула собак, обустройства которой жители добивались более 5 лет; </w:t>
      </w:r>
    </w:p>
    <w:p w:rsidR="009C741D" w:rsidRDefault="009C741D" w:rsidP="009C741D"/>
    <w:p w:rsidR="009C741D" w:rsidRDefault="009C741D" w:rsidP="009C741D">
      <w:r>
        <w:t>- приведен в порядок мост над Черкизовским прудом;</w:t>
      </w:r>
    </w:p>
    <w:p w:rsidR="009C741D" w:rsidRDefault="009C741D" w:rsidP="009C741D"/>
    <w:p w:rsidR="009C741D" w:rsidRDefault="009C741D" w:rsidP="009C741D">
      <w:r>
        <w:t>- демонтирован фонарный столб на улице Знаменская, в результате благоустройства оказавшийся в центре парковки и мешающий проезду;</w:t>
      </w:r>
    </w:p>
    <w:p w:rsidR="009C741D" w:rsidRDefault="009C741D" w:rsidP="009C741D"/>
    <w:p w:rsidR="009C741D" w:rsidRDefault="009C741D" w:rsidP="009C741D">
      <w:r>
        <w:t>- после обращения в Департамент природопользования прекращено ведение шумных строительных работ на Потешной улице, вл. 5 в ночное время и по выходным дням;</w:t>
      </w:r>
    </w:p>
    <w:p w:rsidR="009C741D" w:rsidRDefault="009C741D" w:rsidP="009C741D"/>
    <w:p w:rsidR="009C741D" w:rsidRDefault="009C741D" w:rsidP="009C741D">
      <w:r>
        <w:t>- устранены недоделки, допущенные подрядной организацией при проведении ремонта дома 2 корпус 9А по Открытому шоссе;</w:t>
      </w:r>
    </w:p>
    <w:p w:rsidR="009C741D" w:rsidRDefault="009C741D" w:rsidP="009C741D"/>
    <w:p w:rsidR="009C741D" w:rsidRDefault="009C741D" w:rsidP="009C741D">
      <w:r>
        <w:t xml:space="preserve">- после неоднократных обращений в различные инстанции было принято решение о реорганизации движения спецтехники на строительную площадку по адресу: ул. Потешная, вл. 5. </w:t>
      </w:r>
    </w:p>
    <w:p w:rsidR="009C741D" w:rsidRDefault="009C741D" w:rsidP="009C741D"/>
    <w:p w:rsidR="009C741D" w:rsidRDefault="009C741D" w:rsidP="009C741D">
      <w:r>
        <w:t>Были направлены обращения и по другим вопросам:</w:t>
      </w:r>
    </w:p>
    <w:p w:rsidR="009C741D" w:rsidRDefault="009C741D" w:rsidP="009C741D"/>
    <w:p w:rsidR="009C741D" w:rsidRDefault="009C741D" w:rsidP="009C741D">
      <w:r>
        <w:t>- о судьбе Преображенского рынка;</w:t>
      </w:r>
    </w:p>
    <w:p w:rsidR="009C741D" w:rsidRDefault="009C741D" w:rsidP="009C741D"/>
    <w:p w:rsidR="009C741D" w:rsidRDefault="009C741D" w:rsidP="009C741D">
      <w:r>
        <w:t>- о расторжении договора с подрядной организацией, осуществлявшей ремонт фасада дома 5/7 по Преображенской улице;</w:t>
      </w:r>
    </w:p>
    <w:p w:rsidR="009C741D" w:rsidRDefault="009C741D" w:rsidP="009C741D"/>
    <w:p w:rsidR="009C741D" w:rsidRDefault="009C741D" w:rsidP="009C741D">
      <w:r>
        <w:t xml:space="preserve">- об организации доступа в подвал с коммуникациями жилого дома 7а корпус 2 по </w:t>
      </w:r>
      <w:proofErr w:type="spellStart"/>
      <w:r>
        <w:t>Халтуринской</w:t>
      </w:r>
      <w:proofErr w:type="spellEnd"/>
      <w:r>
        <w:t xml:space="preserve"> улице, перекрытого частной охраной, нанятой новым собственником помещения;</w:t>
      </w:r>
    </w:p>
    <w:p w:rsidR="009C741D" w:rsidRDefault="009C741D" w:rsidP="009C741D"/>
    <w:p w:rsidR="009C741D" w:rsidRDefault="009C741D" w:rsidP="009C741D">
      <w:r>
        <w:lastRenderedPageBreak/>
        <w:t xml:space="preserve">- о недопустимости проведения разгрузочно-погрузочных работ рестораном «Тануки» со двора дома 5/7 по Преображенской улице, что недопустимо согласно санитарным нормам.  </w:t>
      </w:r>
    </w:p>
    <w:p w:rsidR="009C741D" w:rsidRDefault="009C741D" w:rsidP="009C741D"/>
    <w:p w:rsidR="009E1A92" w:rsidRDefault="009C741D" w:rsidP="009C741D">
      <w:r>
        <w:t>Также вместе с другими депутатами инициировала общественные кампании, сопровождавшиеся сбором подписей местных жителей.</w:t>
      </w:r>
    </w:p>
    <w:sectPr w:rsidR="009E1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41D"/>
    <w:rsid w:val="009C741D"/>
    <w:rsid w:val="009E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6B2F311-59E4-794B-834E-42246053F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Кривицкая</dc:creator>
  <cp:keywords/>
  <dc:description/>
  <cp:lastModifiedBy>Светлана Кривицкая</cp:lastModifiedBy>
  <cp:revision>1</cp:revision>
  <dcterms:created xsi:type="dcterms:W3CDTF">2025-01-21T06:11:00Z</dcterms:created>
  <dcterms:modified xsi:type="dcterms:W3CDTF">2025-01-21T06:12:00Z</dcterms:modified>
</cp:coreProperties>
</file>